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F77" w:rsidRPr="005956AB" w:rsidRDefault="005956AB" w:rsidP="005956AB">
      <w:pPr>
        <w:spacing w:after="120"/>
        <w:ind w:left="851" w:firstLine="709"/>
        <w:jc w:val="both"/>
        <w:rPr>
          <w:rFonts w:ascii="Arial" w:hAnsi="Arial" w:cs="Arial"/>
          <w:b/>
          <w:sz w:val="24"/>
          <w:szCs w:val="24"/>
        </w:rPr>
      </w:pPr>
      <w:r w:rsidRPr="005956AB">
        <w:rPr>
          <w:rFonts w:ascii="Arial" w:hAnsi="Arial" w:cs="Arial"/>
          <w:sz w:val="24"/>
          <w:szCs w:val="24"/>
        </w:rPr>
        <w:t xml:space="preserve"> </w:t>
      </w:r>
      <w:r w:rsidR="002E6F77" w:rsidRPr="005956AB">
        <w:rPr>
          <w:rFonts w:ascii="Arial" w:hAnsi="Arial" w:cs="Arial"/>
          <w:b/>
          <w:sz w:val="24"/>
          <w:szCs w:val="24"/>
        </w:rPr>
        <w:t>“INSTITUIR E NOMEAR A EQUIPE TÉCNICA PARA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2E6F77" w:rsidRPr="005956AB">
        <w:rPr>
          <w:rFonts w:ascii="Arial" w:hAnsi="Arial" w:cs="Arial"/>
          <w:b/>
          <w:sz w:val="24"/>
          <w:szCs w:val="24"/>
        </w:rPr>
        <w:t xml:space="preserve">MONITORAMENTO E AVALIAÇÃO DO PLANO MUNICIPAL DE </w:t>
      </w:r>
      <w:r>
        <w:rPr>
          <w:rFonts w:ascii="Arial" w:hAnsi="Arial" w:cs="Arial"/>
          <w:b/>
          <w:sz w:val="24"/>
          <w:szCs w:val="24"/>
        </w:rPr>
        <w:t>EDUCAÇÃO – PME, DO M</w:t>
      </w:r>
      <w:r w:rsidR="002E6F77" w:rsidRPr="005956AB">
        <w:rPr>
          <w:rFonts w:ascii="Arial" w:hAnsi="Arial" w:cs="Arial"/>
          <w:b/>
          <w:sz w:val="24"/>
          <w:szCs w:val="24"/>
        </w:rPr>
        <w:t xml:space="preserve">UNICÍPIO DE </w:t>
      </w:r>
      <w:proofErr w:type="gramStart"/>
      <w:r w:rsidR="002E6F77" w:rsidRPr="005956AB">
        <w:rPr>
          <w:rFonts w:ascii="Arial" w:hAnsi="Arial" w:cs="Arial"/>
          <w:b/>
          <w:sz w:val="24"/>
          <w:szCs w:val="24"/>
        </w:rPr>
        <w:t>ALTO BELA</w:t>
      </w:r>
      <w:proofErr w:type="gramEnd"/>
      <w:r w:rsidR="002E6F77" w:rsidRPr="005956AB">
        <w:rPr>
          <w:rFonts w:ascii="Arial" w:hAnsi="Arial" w:cs="Arial"/>
          <w:b/>
          <w:sz w:val="24"/>
          <w:szCs w:val="24"/>
        </w:rPr>
        <w:t xml:space="preserve"> VISTA.”</w:t>
      </w:r>
    </w:p>
    <w:p w:rsidR="002E6F77" w:rsidRPr="005956AB" w:rsidRDefault="002E6F77" w:rsidP="00346010">
      <w:pPr>
        <w:spacing w:after="240"/>
        <w:jc w:val="right"/>
        <w:rPr>
          <w:rFonts w:ascii="Arial" w:hAnsi="Arial" w:cs="Arial"/>
          <w:sz w:val="24"/>
          <w:szCs w:val="24"/>
        </w:rPr>
      </w:pPr>
    </w:p>
    <w:p w:rsidR="002E6F77" w:rsidRPr="005956AB" w:rsidRDefault="002E6F77" w:rsidP="00346010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5956AB">
        <w:rPr>
          <w:rFonts w:ascii="Arial" w:hAnsi="Arial" w:cs="Arial"/>
          <w:sz w:val="24"/>
          <w:szCs w:val="24"/>
        </w:rPr>
        <w:t>CATIA TESSMANN REICHERT, Prefeita Municipal de Alto Bela Vista, Estado de Santa Catarina, no uso de suas atribuições legais, constitucionais e em conformidade com a legislação pertinente,</w:t>
      </w:r>
    </w:p>
    <w:p w:rsidR="002E6F77" w:rsidRPr="00CC4051" w:rsidRDefault="005956AB" w:rsidP="00CC4051">
      <w:pPr>
        <w:spacing w:after="240"/>
        <w:ind w:left="1701"/>
        <w:jc w:val="both"/>
        <w:rPr>
          <w:rFonts w:ascii="Arial" w:hAnsi="Arial" w:cs="Arial"/>
          <w:b/>
          <w:sz w:val="24"/>
          <w:szCs w:val="24"/>
        </w:rPr>
      </w:pPr>
      <w:r w:rsidRPr="00CC4051">
        <w:rPr>
          <w:rFonts w:ascii="Arial" w:hAnsi="Arial" w:cs="Arial"/>
          <w:b/>
          <w:sz w:val="24"/>
          <w:szCs w:val="24"/>
        </w:rPr>
        <w:t>DECRETA</w:t>
      </w:r>
      <w:r w:rsidR="002E6F77" w:rsidRPr="00CC4051">
        <w:rPr>
          <w:rFonts w:ascii="Arial" w:hAnsi="Arial" w:cs="Arial"/>
          <w:b/>
          <w:sz w:val="24"/>
          <w:szCs w:val="24"/>
        </w:rPr>
        <w:t>:</w:t>
      </w:r>
    </w:p>
    <w:p w:rsidR="002E6F77" w:rsidRPr="005956AB" w:rsidRDefault="002E6F77" w:rsidP="00346010">
      <w:pPr>
        <w:spacing w:after="24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5956AB">
        <w:rPr>
          <w:rFonts w:ascii="Arial" w:hAnsi="Arial" w:cs="Arial"/>
          <w:sz w:val="24"/>
          <w:szCs w:val="24"/>
        </w:rPr>
        <w:tab/>
      </w:r>
      <w:r w:rsidRPr="005956AB">
        <w:rPr>
          <w:rFonts w:ascii="Arial" w:hAnsi="Arial" w:cs="Arial"/>
          <w:b/>
          <w:sz w:val="24"/>
          <w:szCs w:val="24"/>
        </w:rPr>
        <w:t>Art. 1º</w:t>
      </w:r>
      <w:r w:rsidRPr="005956AB">
        <w:rPr>
          <w:rFonts w:ascii="Arial" w:hAnsi="Arial" w:cs="Arial"/>
          <w:sz w:val="24"/>
          <w:szCs w:val="24"/>
        </w:rPr>
        <w:t xml:space="preserve"> </w:t>
      </w:r>
      <w:r w:rsidR="005956AB">
        <w:rPr>
          <w:rFonts w:ascii="Arial" w:hAnsi="Arial" w:cs="Arial"/>
          <w:sz w:val="24"/>
          <w:szCs w:val="24"/>
        </w:rPr>
        <w:t>Fica i</w:t>
      </w:r>
      <w:r w:rsidR="005956AB" w:rsidRPr="005956AB">
        <w:rPr>
          <w:rFonts w:ascii="Arial" w:hAnsi="Arial" w:cs="Arial"/>
          <w:sz w:val="24"/>
          <w:szCs w:val="24"/>
        </w:rPr>
        <w:t>nstituí</w:t>
      </w:r>
      <w:r w:rsidR="005956AB">
        <w:rPr>
          <w:rFonts w:ascii="Arial" w:hAnsi="Arial" w:cs="Arial"/>
          <w:sz w:val="24"/>
          <w:szCs w:val="24"/>
        </w:rPr>
        <w:t>da e nomeada</w:t>
      </w:r>
      <w:r w:rsidRPr="005956AB">
        <w:rPr>
          <w:rFonts w:ascii="Arial" w:hAnsi="Arial" w:cs="Arial"/>
          <w:sz w:val="24"/>
          <w:szCs w:val="24"/>
        </w:rPr>
        <w:t xml:space="preserve"> a Equipe Técnica para </w:t>
      </w:r>
      <w:r w:rsidR="00346010" w:rsidRPr="005956AB">
        <w:rPr>
          <w:rFonts w:ascii="Arial" w:hAnsi="Arial" w:cs="Arial"/>
          <w:sz w:val="24"/>
          <w:szCs w:val="24"/>
        </w:rPr>
        <w:t xml:space="preserve">Monitoramento e Avaliação do Plano Municipal de Educação de </w:t>
      </w:r>
      <w:proofErr w:type="gramStart"/>
      <w:r w:rsidR="00346010" w:rsidRPr="005956AB">
        <w:rPr>
          <w:rFonts w:ascii="Arial" w:hAnsi="Arial" w:cs="Arial"/>
          <w:sz w:val="24"/>
          <w:szCs w:val="24"/>
        </w:rPr>
        <w:t>Alto Bela</w:t>
      </w:r>
      <w:proofErr w:type="gramEnd"/>
      <w:r w:rsidR="00346010" w:rsidRPr="005956AB">
        <w:rPr>
          <w:rFonts w:ascii="Arial" w:hAnsi="Arial" w:cs="Arial"/>
          <w:sz w:val="24"/>
          <w:szCs w:val="24"/>
        </w:rPr>
        <w:t xml:space="preserve"> Vista/SC, conforme a Lei nº 670/2015 de 19/06/2015, que prevê o acompanhamento e avaliação das metas e estratégias em cada nível e modalidade de ensino do município.</w:t>
      </w:r>
    </w:p>
    <w:p w:rsidR="00346010" w:rsidRPr="005956AB" w:rsidRDefault="00346010" w:rsidP="00346010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5956AB">
        <w:rPr>
          <w:rFonts w:ascii="Arial" w:hAnsi="Arial" w:cs="Arial"/>
          <w:sz w:val="24"/>
          <w:szCs w:val="24"/>
        </w:rPr>
        <w:tab/>
      </w:r>
      <w:r w:rsidRPr="005956AB">
        <w:rPr>
          <w:rFonts w:ascii="Arial" w:hAnsi="Arial" w:cs="Arial"/>
          <w:b/>
          <w:sz w:val="24"/>
          <w:szCs w:val="24"/>
        </w:rPr>
        <w:t>Art. 2º</w:t>
      </w:r>
      <w:r w:rsidRPr="005956AB">
        <w:rPr>
          <w:rFonts w:ascii="Arial" w:hAnsi="Arial" w:cs="Arial"/>
          <w:sz w:val="24"/>
          <w:szCs w:val="24"/>
        </w:rPr>
        <w:t xml:space="preserve"> São atribuições da Equipe Técnica de Monitoramento e Avaliação do Plano Municipal de Educação – PME:</w:t>
      </w:r>
    </w:p>
    <w:p w:rsidR="00346010" w:rsidRPr="00CC4051" w:rsidRDefault="00346010" w:rsidP="00CC4051">
      <w:pPr>
        <w:pStyle w:val="PargrafodaLista"/>
        <w:numPr>
          <w:ilvl w:val="0"/>
          <w:numId w:val="3"/>
        </w:numPr>
        <w:spacing w:after="120"/>
        <w:ind w:left="851" w:hanging="142"/>
        <w:jc w:val="both"/>
        <w:rPr>
          <w:rFonts w:ascii="Arial" w:hAnsi="Arial" w:cs="Arial"/>
          <w:sz w:val="24"/>
          <w:szCs w:val="24"/>
        </w:rPr>
      </w:pPr>
      <w:r w:rsidRPr="00CC4051">
        <w:rPr>
          <w:rFonts w:ascii="Arial" w:hAnsi="Arial" w:cs="Arial"/>
          <w:sz w:val="24"/>
          <w:szCs w:val="24"/>
        </w:rPr>
        <w:t>Coletar dados, anualmente, em fontes de pesquisas oficiais e instituir indicadores confiáveis relativos à educação em âmbito municipal;</w:t>
      </w:r>
    </w:p>
    <w:p w:rsidR="00346010" w:rsidRPr="00CC4051" w:rsidRDefault="00346010" w:rsidP="00CC4051">
      <w:pPr>
        <w:pStyle w:val="PargrafodaLista"/>
        <w:numPr>
          <w:ilvl w:val="0"/>
          <w:numId w:val="3"/>
        </w:numPr>
        <w:spacing w:after="120"/>
        <w:ind w:left="851" w:hanging="142"/>
        <w:jc w:val="both"/>
        <w:rPr>
          <w:rFonts w:ascii="Arial" w:hAnsi="Arial" w:cs="Arial"/>
          <w:sz w:val="24"/>
          <w:szCs w:val="24"/>
        </w:rPr>
      </w:pPr>
      <w:r w:rsidRPr="00CC4051">
        <w:rPr>
          <w:rFonts w:ascii="Arial" w:hAnsi="Arial" w:cs="Arial"/>
          <w:sz w:val="24"/>
          <w:szCs w:val="24"/>
        </w:rPr>
        <w:t>Relacionar metas e estratégia de forma cronológica;</w:t>
      </w:r>
    </w:p>
    <w:p w:rsidR="00346010" w:rsidRPr="00CC4051" w:rsidRDefault="00346010" w:rsidP="00CC4051">
      <w:pPr>
        <w:pStyle w:val="PargrafodaLista"/>
        <w:numPr>
          <w:ilvl w:val="0"/>
          <w:numId w:val="3"/>
        </w:numPr>
        <w:spacing w:after="120"/>
        <w:ind w:left="851" w:hanging="142"/>
        <w:jc w:val="both"/>
        <w:rPr>
          <w:rFonts w:ascii="Arial" w:hAnsi="Arial" w:cs="Arial"/>
          <w:sz w:val="24"/>
          <w:szCs w:val="24"/>
        </w:rPr>
      </w:pPr>
      <w:r w:rsidRPr="00CC4051">
        <w:rPr>
          <w:rFonts w:ascii="Arial" w:hAnsi="Arial" w:cs="Arial"/>
          <w:sz w:val="24"/>
          <w:szCs w:val="24"/>
        </w:rPr>
        <w:t>Analisar as estratégias anuais de monitoramento, emitir nota técnica quando necessário, para futura revisão do Plano Municipal de Educação;</w:t>
      </w:r>
    </w:p>
    <w:p w:rsidR="00346010" w:rsidRPr="00CC4051" w:rsidRDefault="00346010" w:rsidP="00CC4051">
      <w:pPr>
        <w:pStyle w:val="PargrafodaLista"/>
        <w:numPr>
          <w:ilvl w:val="0"/>
          <w:numId w:val="3"/>
        </w:numPr>
        <w:spacing w:after="120"/>
        <w:ind w:left="851" w:hanging="142"/>
        <w:jc w:val="both"/>
        <w:rPr>
          <w:rFonts w:ascii="Arial" w:hAnsi="Arial" w:cs="Arial"/>
          <w:sz w:val="24"/>
          <w:szCs w:val="24"/>
        </w:rPr>
      </w:pPr>
      <w:r w:rsidRPr="00CC4051">
        <w:rPr>
          <w:rFonts w:ascii="Arial" w:hAnsi="Arial" w:cs="Arial"/>
          <w:sz w:val="24"/>
          <w:szCs w:val="24"/>
        </w:rPr>
        <w:t xml:space="preserve">Apresentar e encaminhar as fichas de monitoramento </w:t>
      </w:r>
      <w:r w:rsidR="00DE61F8" w:rsidRPr="00CC4051">
        <w:rPr>
          <w:rFonts w:ascii="Arial" w:hAnsi="Arial" w:cs="Arial"/>
          <w:sz w:val="24"/>
          <w:szCs w:val="24"/>
        </w:rPr>
        <w:t>à Comissão Coordenadora do PME;</w:t>
      </w:r>
    </w:p>
    <w:p w:rsidR="00DE61F8" w:rsidRPr="00CC4051" w:rsidRDefault="00DE61F8" w:rsidP="00CC4051">
      <w:pPr>
        <w:pStyle w:val="PargrafodaLista"/>
        <w:numPr>
          <w:ilvl w:val="0"/>
          <w:numId w:val="3"/>
        </w:numPr>
        <w:spacing w:after="120"/>
        <w:ind w:left="851" w:hanging="142"/>
        <w:jc w:val="both"/>
        <w:rPr>
          <w:rFonts w:ascii="Arial" w:hAnsi="Arial" w:cs="Arial"/>
          <w:sz w:val="24"/>
          <w:szCs w:val="24"/>
        </w:rPr>
      </w:pPr>
      <w:r w:rsidRPr="00CC4051">
        <w:rPr>
          <w:rFonts w:ascii="Arial" w:hAnsi="Arial" w:cs="Arial"/>
          <w:sz w:val="24"/>
          <w:szCs w:val="24"/>
        </w:rPr>
        <w:t>Elaborar a versão preliminar e revisão do Plano Municipal de Educação e encaminhar o documento à Gerência Municipal de Educação para análise e validação;</w:t>
      </w:r>
    </w:p>
    <w:p w:rsidR="00DE61F8" w:rsidRPr="00CC4051" w:rsidRDefault="00DE61F8" w:rsidP="00CC4051">
      <w:pPr>
        <w:pStyle w:val="PargrafodaLista"/>
        <w:numPr>
          <w:ilvl w:val="0"/>
          <w:numId w:val="3"/>
        </w:numPr>
        <w:spacing w:after="120"/>
        <w:ind w:left="851" w:hanging="142"/>
        <w:jc w:val="both"/>
        <w:rPr>
          <w:rFonts w:ascii="Arial" w:hAnsi="Arial" w:cs="Arial"/>
          <w:sz w:val="24"/>
          <w:szCs w:val="24"/>
        </w:rPr>
      </w:pPr>
      <w:r w:rsidRPr="00CC4051">
        <w:rPr>
          <w:rFonts w:ascii="Arial" w:hAnsi="Arial" w:cs="Arial"/>
          <w:sz w:val="24"/>
          <w:szCs w:val="24"/>
        </w:rPr>
        <w:t xml:space="preserve">Divulgar anualmente os resultados do monitoramento e das </w:t>
      </w:r>
      <w:r w:rsidR="00863BD8" w:rsidRPr="00CC4051">
        <w:rPr>
          <w:rFonts w:ascii="Arial" w:hAnsi="Arial" w:cs="Arial"/>
          <w:sz w:val="24"/>
          <w:szCs w:val="24"/>
        </w:rPr>
        <w:t>avaliações,</w:t>
      </w:r>
      <w:r w:rsidRPr="00CC4051">
        <w:rPr>
          <w:rFonts w:ascii="Arial" w:hAnsi="Arial" w:cs="Arial"/>
          <w:sz w:val="24"/>
          <w:szCs w:val="24"/>
        </w:rPr>
        <w:t xml:space="preserve"> do cumprimento das metas e estratégias do PME, nos respectivos sítios institucionais da internet e em outros meios de divulgação que a Gerência de Educação entender necessários;</w:t>
      </w:r>
    </w:p>
    <w:p w:rsidR="00DE61F8" w:rsidRPr="00CC4051" w:rsidRDefault="00DE61F8" w:rsidP="00CC4051">
      <w:pPr>
        <w:pStyle w:val="PargrafodaLista"/>
        <w:numPr>
          <w:ilvl w:val="0"/>
          <w:numId w:val="3"/>
        </w:numPr>
        <w:spacing w:after="120"/>
        <w:ind w:left="851" w:hanging="142"/>
        <w:jc w:val="both"/>
        <w:rPr>
          <w:rFonts w:ascii="Arial" w:hAnsi="Arial" w:cs="Arial"/>
          <w:sz w:val="24"/>
          <w:szCs w:val="24"/>
        </w:rPr>
      </w:pPr>
      <w:r w:rsidRPr="00CC4051">
        <w:rPr>
          <w:rFonts w:ascii="Arial" w:hAnsi="Arial" w:cs="Arial"/>
          <w:sz w:val="24"/>
          <w:szCs w:val="24"/>
        </w:rPr>
        <w:t>Verificar previsões orçamentárias e participar efetivamente da elaboração do PPA – LDO e LOA do município;</w:t>
      </w:r>
    </w:p>
    <w:p w:rsidR="00DE61F8" w:rsidRPr="00CC4051" w:rsidRDefault="00DE61F8" w:rsidP="00CC4051">
      <w:pPr>
        <w:pStyle w:val="PargrafodaLista"/>
        <w:numPr>
          <w:ilvl w:val="0"/>
          <w:numId w:val="3"/>
        </w:numPr>
        <w:spacing w:after="120"/>
        <w:ind w:left="851" w:hanging="142"/>
        <w:jc w:val="both"/>
        <w:rPr>
          <w:rFonts w:ascii="Arial" w:hAnsi="Arial" w:cs="Arial"/>
          <w:sz w:val="24"/>
          <w:szCs w:val="24"/>
        </w:rPr>
      </w:pPr>
      <w:r w:rsidRPr="00CC4051">
        <w:rPr>
          <w:rFonts w:ascii="Arial" w:hAnsi="Arial" w:cs="Arial"/>
          <w:sz w:val="24"/>
          <w:szCs w:val="24"/>
        </w:rPr>
        <w:t xml:space="preserve">Verificar prazos e o período de </w:t>
      </w:r>
      <w:r w:rsidR="009B47E0" w:rsidRPr="00CC4051">
        <w:rPr>
          <w:rFonts w:ascii="Arial" w:hAnsi="Arial" w:cs="Arial"/>
          <w:sz w:val="24"/>
          <w:szCs w:val="24"/>
        </w:rPr>
        <w:t>validação (bianual);</w:t>
      </w:r>
    </w:p>
    <w:p w:rsidR="009B47E0" w:rsidRPr="00CC4051" w:rsidRDefault="009B47E0" w:rsidP="00CC4051">
      <w:pPr>
        <w:pStyle w:val="PargrafodaLista"/>
        <w:numPr>
          <w:ilvl w:val="0"/>
          <w:numId w:val="3"/>
        </w:numPr>
        <w:spacing w:after="120"/>
        <w:ind w:left="851" w:hanging="142"/>
        <w:jc w:val="both"/>
        <w:rPr>
          <w:rFonts w:ascii="Arial" w:hAnsi="Arial" w:cs="Arial"/>
          <w:sz w:val="24"/>
          <w:szCs w:val="24"/>
        </w:rPr>
      </w:pPr>
      <w:r w:rsidRPr="00CC4051">
        <w:rPr>
          <w:rFonts w:ascii="Arial" w:hAnsi="Arial" w:cs="Arial"/>
          <w:sz w:val="24"/>
          <w:szCs w:val="24"/>
        </w:rPr>
        <w:t>Verificar e analisar a evolução dos indicadores que foram definidos;</w:t>
      </w:r>
    </w:p>
    <w:p w:rsidR="009B47E0" w:rsidRPr="00CC4051" w:rsidRDefault="009B47E0" w:rsidP="00CC4051">
      <w:pPr>
        <w:pStyle w:val="PargrafodaLista"/>
        <w:numPr>
          <w:ilvl w:val="0"/>
          <w:numId w:val="3"/>
        </w:numPr>
        <w:spacing w:after="120"/>
        <w:ind w:left="851" w:hanging="142"/>
        <w:jc w:val="both"/>
        <w:rPr>
          <w:rFonts w:ascii="Arial" w:hAnsi="Arial" w:cs="Arial"/>
          <w:sz w:val="24"/>
          <w:szCs w:val="24"/>
        </w:rPr>
      </w:pPr>
      <w:r w:rsidRPr="00CC4051">
        <w:rPr>
          <w:rFonts w:ascii="Arial" w:hAnsi="Arial" w:cs="Arial"/>
          <w:sz w:val="24"/>
          <w:szCs w:val="24"/>
        </w:rPr>
        <w:t>Verificar se os indicadores estão apropriados para aferir as metas do PME.</w:t>
      </w:r>
    </w:p>
    <w:p w:rsidR="009B47E0" w:rsidRPr="005956AB" w:rsidRDefault="009B47E0" w:rsidP="00346010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5956AB">
        <w:rPr>
          <w:rFonts w:ascii="Arial" w:hAnsi="Arial" w:cs="Arial"/>
          <w:sz w:val="24"/>
          <w:szCs w:val="24"/>
        </w:rPr>
        <w:lastRenderedPageBreak/>
        <w:tab/>
      </w:r>
      <w:r w:rsidRPr="00CC4051">
        <w:rPr>
          <w:rFonts w:ascii="Arial" w:hAnsi="Arial" w:cs="Arial"/>
          <w:b/>
          <w:sz w:val="24"/>
          <w:szCs w:val="24"/>
        </w:rPr>
        <w:t>Art. 3º</w:t>
      </w:r>
      <w:r w:rsidRPr="005956AB">
        <w:rPr>
          <w:rFonts w:ascii="Arial" w:hAnsi="Arial" w:cs="Arial"/>
          <w:sz w:val="24"/>
          <w:szCs w:val="24"/>
        </w:rPr>
        <w:t xml:space="preserve"> Nomear, para compor a Equipe Técnica de que trará o presente decreto, os seguintes membros:</w:t>
      </w:r>
    </w:p>
    <w:p w:rsidR="009B47E0" w:rsidRPr="005956AB" w:rsidRDefault="009B47E0" w:rsidP="00346010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5956AB">
        <w:rPr>
          <w:rFonts w:ascii="Arial" w:hAnsi="Arial" w:cs="Arial"/>
          <w:sz w:val="24"/>
          <w:szCs w:val="24"/>
        </w:rPr>
        <w:tab/>
      </w:r>
      <w:r w:rsidRPr="00CC4051">
        <w:rPr>
          <w:rFonts w:ascii="Arial" w:hAnsi="Arial" w:cs="Arial"/>
          <w:b/>
          <w:sz w:val="24"/>
          <w:szCs w:val="24"/>
        </w:rPr>
        <w:t>I –</w:t>
      </w:r>
      <w:r w:rsidRPr="005956AB">
        <w:rPr>
          <w:rFonts w:ascii="Arial" w:hAnsi="Arial" w:cs="Arial"/>
          <w:sz w:val="24"/>
          <w:szCs w:val="24"/>
        </w:rPr>
        <w:t xml:space="preserve"> Representantes da Gerência Municipal de Educação:</w:t>
      </w:r>
    </w:p>
    <w:p w:rsidR="009B47E0" w:rsidRPr="005956AB" w:rsidRDefault="00863BD8" w:rsidP="009B47E0">
      <w:pPr>
        <w:pStyle w:val="PargrafodaLista"/>
        <w:numPr>
          <w:ilvl w:val="0"/>
          <w:numId w:val="1"/>
        </w:numPr>
        <w:spacing w:after="120"/>
        <w:jc w:val="both"/>
        <w:rPr>
          <w:rFonts w:ascii="Arial" w:hAnsi="Arial" w:cs="Arial"/>
          <w:sz w:val="24"/>
          <w:szCs w:val="24"/>
        </w:rPr>
      </w:pPr>
      <w:proofErr w:type="spellStart"/>
      <w:r w:rsidRPr="005956AB">
        <w:rPr>
          <w:rFonts w:ascii="Arial" w:hAnsi="Arial" w:cs="Arial"/>
          <w:sz w:val="24"/>
          <w:szCs w:val="24"/>
        </w:rPr>
        <w:t>Carline</w:t>
      </w:r>
      <w:proofErr w:type="spellEnd"/>
      <w:r w:rsidRPr="005956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56AB">
        <w:rPr>
          <w:rFonts w:ascii="Arial" w:hAnsi="Arial" w:cs="Arial"/>
          <w:sz w:val="24"/>
          <w:szCs w:val="24"/>
        </w:rPr>
        <w:t>Fünckler</w:t>
      </w:r>
      <w:proofErr w:type="spellEnd"/>
      <w:r w:rsidR="00CC4051">
        <w:rPr>
          <w:rFonts w:ascii="Arial" w:hAnsi="Arial" w:cs="Arial"/>
          <w:sz w:val="24"/>
          <w:szCs w:val="24"/>
        </w:rPr>
        <w:t>;</w:t>
      </w:r>
    </w:p>
    <w:p w:rsidR="009B47E0" w:rsidRPr="005956AB" w:rsidRDefault="009B47E0" w:rsidP="009B47E0">
      <w:pPr>
        <w:pStyle w:val="PargrafodaLista"/>
        <w:numPr>
          <w:ilvl w:val="0"/>
          <w:numId w:val="1"/>
        </w:numPr>
        <w:spacing w:after="120"/>
        <w:jc w:val="both"/>
        <w:rPr>
          <w:rFonts w:ascii="Arial" w:hAnsi="Arial" w:cs="Arial"/>
          <w:sz w:val="24"/>
          <w:szCs w:val="24"/>
        </w:rPr>
      </w:pPr>
      <w:r w:rsidRPr="005956AB">
        <w:rPr>
          <w:rFonts w:ascii="Arial" w:hAnsi="Arial" w:cs="Arial"/>
          <w:sz w:val="24"/>
          <w:szCs w:val="24"/>
        </w:rPr>
        <w:t xml:space="preserve">Vanda </w:t>
      </w:r>
      <w:proofErr w:type="spellStart"/>
      <w:r w:rsidRPr="005956AB">
        <w:rPr>
          <w:rFonts w:ascii="Arial" w:hAnsi="Arial" w:cs="Arial"/>
          <w:sz w:val="24"/>
          <w:szCs w:val="24"/>
        </w:rPr>
        <w:t>Bourckhardt</w:t>
      </w:r>
      <w:proofErr w:type="spellEnd"/>
      <w:r w:rsidRPr="005956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56AB">
        <w:rPr>
          <w:rFonts w:ascii="Arial" w:hAnsi="Arial" w:cs="Arial"/>
          <w:sz w:val="24"/>
          <w:szCs w:val="24"/>
        </w:rPr>
        <w:t>Gastmann</w:t>
      </w:r>
      <w:proofErr w:type="spellEnd"/>
      <w:r w:rsidR="00CC4051">
        <w:rPr>
          <w:rFonts w:ascii="Arial" w:hAnsi="Arial" w:cs="Arial"/>
          <w:sz w:val="24"/>
          <w:szCs w:val="24"/>
        </w:rPr>
        <w:t>.</w:t>
      </w:r>
    </w:p>
    <w:p w:rsidR="009B47E0" w:rsidRPr="005956AB" w:rsidRDefault="009B47E0" w:rsidP="009B47E0">
      <w:pPr>
        <w:spacing w:after="120"/>
        <w:ind w:left="708"/>
        <w:jc w:val="both"/>
        <w:rPr>
          <w:rFonts w:ascii="Arial" w:hAnsi="Arial" w:cs="Arial"/>
          <w:sz w:val="24"/>
          <w:szCs w:val="24"/>
        </w:rPr>
      </w:pPr>
      <w:r w:rsidRPr="00CC4051">
        <w:rPr>
          <w:rFonts w:ascii="Arial" w:hAnsi="Arial" w:cs="Arial"/>
          <w:b/>
          <w:sz w:val="24"/>
          <w:szCs w:val="24"/>
        </w:rPr>
        <w:t>II –</w:t>
      </w:r>
      <w:r w:rsidRPr="005956AB">
        <w:rPr>
          <w:rFonts w:ascii="Arial" w:hAnsi="Arial" w:cs="Arial"/>
          <w:sz w:val="24"/>
          <w:szCs w:val="24"/>
        </w:rPr>
        <w:t xml:space="preserve"> Representantes da Gerência de Administração e Finanças:</w:t>
      </w:r>
    </w:p>
    <w:p w:rsidR="009B47E0" w:rsidRPr="005956AB" w:rsidRDefault="009B47E0" w:rsidP="009B47E0">
      <w:pPr>
        <w:pStyle w:val="PargrafodaLista"/>
        <w:numPr>
          <w:ilvl w:val="0"/>
          <w:numId w:val="2"/>
        </w:numPr>
        <w:spacing w:after="120"/>
        <w:jc w:val="both"/>
        <w:rPr>
          <w:rFonts w:ascii="Arial" w:hAnsi="Arial" w:cs="Arial"/>
          <w:sz w:val="24"/>
          <w:szCs w:val="24"/>
        </w:rPr>
      </w:pPr>
      <w:proofErr w:type="spellStart"/>
      <w:r w:rsidRPr="005956AB">
        <w:rPr>
          <w:rFonts w:ascii="Arial" w:hAnsi="Arial" w:cs="Arial"/>
          <w:sz w:val="24"/>
          <w:szCs w:val="24"/>
        </w:rPr>
        <w:t>Franciane</w:t>
      </w:r>
      <w:proofErr w:type="spellEnd"/>
      <w:r w:rsidR="00CC4051">
        <w:rPr>
          <w:rFonts w:ascii="Arial" w:hAnsi="Arial" w:cs="Arial"/>
          <w:sz w:val="24"/>
          <w:szCs w:val="24"/>
        </w:rPr>
        <w:t xml:space="preserve"> Carina </w:t>
      </w:r>
      <w:proofErr w:type="spellStart"/>
      <w:r w:rsidR="00CC4051">
        <w:rPr>
          <w:rFonts w:ascii="Arial" w:hAnsi="Arial" w:cs="Arial"/>
          <w:sz w:val="24"/>
          <w:szCs w:val="24"/>
        </w:rPr>
        <w:t>Zis</w:t>
      </w:r>
      <w:proofErr w:type="spellEnd"/>
      <w:r w:rsidR="00CC4051">
        <w:rPr>
          <w:rFonts w:ascii="Arial" w:hAnsi="Arial" w:cs="Arial"/>
          <w:sz w:val="24"/>
          <w:szCs w:val="24"/>
        </w:rPr>
        <w:t>;</w:t>
      </w:r>
      <w:r w:rsidRPr="005956AB">
        <w:rPr>
          <w:rFonts w:ascii="Arial" w:hAnsi="Arial" w:cs="Arial"/>
          <w:sz w:val="24"/>
          <w:szCs w:val="24"/>
        </w:rPr>
        <w:t xml:space="preserve"> </w:t>
      </w:r>
    </w:p>
    <w:p w:rsidR="009B47E0" w:rsidRPr="005956AB" w:rsidRDefault="009B47E0" w:rsidP="009B47E0">
      <w:pPr>
        <w:pStyle w:val="PargrafodaLista"/>
        <w:numPr>
          <w:ilvl w:val="0"/>
          <w:numId w:val="2"/>
        </w:numPr>
        <w:spacing w:after="120"/>
        <w:jc w:val="both"/>
        <w:rPr>
          <w:rFonts w:ascii="Arial" w:hAnsi="Arial" w:cs="Arial"/>
          <w:sz w:val="24"/>
          <w:szCs w:val="24"/>
        </w:rPr>
      </w:pPr>
      <w:r w:rsidRPr="005956AB">
        <w:rPr>
          <w:rFonts w:ascii="Arial" w:hAnsi="Arial" w:cs="Arial"/>
          <w:sz w:val="24"/>
          <w:szCs w:val="24"/>
        </w:rPr>
        <w:t xml:space="preserve">Jaqueline Milena de Borba </w:t>
      </w:r>
      <w:proofErr w:type="spellStart"/>
      <w:r w:rsidRPr="005956AB">
        <w:rPr>
          <w:rFonts w:ascii="Arial" w:hAnsi="Arial" w:cs="Arial"/>
          <w:sz w:val="24"/>
          <w:szCs w:val="24"/>
        </w:rPr>
        <w:t>Weirich</w:t>
      </w:r>
      <w:proofErr w:type="spellEnd"/>
      <w:r w:rsidR="00CC4051">
        <w:rPr>
          <w:rFonts w:ascii="Arial" w:hAnsi="Arial" w:cs="Arial"/>
          <w:sz w:val="24"/>
          <w:szCs w:val="24"/>
        </w:rPr>
        <w:t>.</w:t>
      </w:r>
    </w:p>
    <w:p w:rsidR="009B47E0" w:rsidRPr="005956AB" w:rsidRDefault="00CC4051" w:rsidP="00CC4051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</w:t>
      </w:r>
      <w:r w:rsidR="009B47E0" w:rsidRPr="00CC4051">
        <w:rPr>
          <w:rFonts w:ascii="Arial" w:hAnsi="Arial" w:cs="Arial"/>
          <w:b/>
          <w:sz w:val="24"/>
          <w:szCs w:val="24"/>
        </w:rPr>
        <w:t>Art. 4º</w:t>
      </w:r>
      <w:r w:rsidR="009B47E0" w:rsidRPr="005956AB">
        <w:rPr>
          <w:rFonts w:ascii="Arial" w:hAnsi="Arial" w:cs="Arial"/>
          <w:sz w:val="24"/>
          <w:szCs w:val="24"/>
        </w:rPr>
        <w:t xml:space="preserve"> Este Decreto entra em v</w:t>
      </w:r>
      <w:r>
        <w:rPr>
          <w:rFonts w:ascii="Arial" w:hAnsi="Arial" w:cs="Arial"/>
          <w:sz w:val="24"/>
          <w:szCs w:val="24"/>
        </w:rPr>
        <w:t xml:space="preserve">igor na data de sua publicação, </w:t>
      </w:r>
      <w:r w:rsidR="009B47E0" w:rsidRPr="005956AB">
        <w:rPr>
          <w:rFonts w:ascii="Arial" w:hAnsi="Arial" w:cs="Arial"/>
          <w:sz w:val="24"/>
          <w:szCs w:val="24"/>
        </w:rPr>
        <w:t>revogadas as disposições em contrário.</w:t>
      </w:r>
    </w:p>
    <w:p w:rsidR="00CC4051" w:rsidRDefault="00CC4051" w:rsidP="005956AB">
      <w:pPr>
        <w:jc w:val="right"/>
        <w:rPr>
          <w:rFonts w:ascii="Arial" w:hAnsi="Arial" w:cs="Arial"/>
          <w:sz w:val="24"/>
          <w:szCs w:val="24"/>
        </w:rPr>
      </w:pPr>
    </w:p>
    <w:p w:rsidR="005956AB" w:rsidRPr="00565C90" w:rsidRDefault="005956AB" w:rsidP="005956AB">
      <w:pPr>
        <w:jc w:val="right"/>
        <w:rPr>
          <w:rFonts w:ascii="Arial" w:hAnsi="Arial" w:cs="Arial"/>
          <w:sz w:val="24"/>
          <w:szCs w:val="24"/>
        </w:rPr>
      </w:pPr>
      <w:r w:rsidRPr="00565C90">
        <w:rPr>
          <w:rFonts w:ascii="Arial" w:hAnsi="Arial" w:cs="Arial"/>
          <w:sz w:val="24"/>
          <w:szCs w:val="24"/>
        </w:rPr>
        <w:t xml:space="preserve">Gabinete da Prefeita </w:t>
      </w:r>
      <w:r>
        <w:rPr>
          <w:rFonts w:ascii="Arial" w:hAnsi="Arial" w:cs="Arial"/>
          <w:sz w:val="24"/>
          <w:szCs w:val="24"/>
        </w:rPr>
        <w:t xml:space="preserve">de </w:t>
      </w:r>
      <w:proofErr w:type="gramStart"/>
      <w:r>
        <w:rPr>
          <w:rFonts w:ascii="Arial" w:hAnsi="Arial" w:cs="Arial"/>
          <w:sz w:val="24"/>
          <w:szCs w:val="24"/>
        </w:rPr>
        <w:t>Alto Bela</w:t>
      </w:r>
      <w:proofErr w:type="gramEnd"/>
      <w:r>
        <w:rPr>
          <w:rFonts w:ascii="Arial" w:hAnsi="Arial" w:cs="Arial"/>
          <w:sz w:val="24"/>
          <w:szCs w:val="24"/>
        </w:rPr>
        <w:t xml:space="preserve"> Vista/SC</w:t>
      </w:r>
      <w:r w:rsidRPr="00565C90">
        <w:rPr>
          <w:rFonts w:ascii="Arial" w:hAnsi="Arial" w:cs="Arial"/>
          <w:sz w:val="24"/>
          <w:szCs w:val="24"/>
        </w:rPr>
        <w:t xml:space="preserve">, em </w:t>
      </w:r>
      <w:r>
        <w:rPr>
          <w:rFonts w:ascii="Arial" w:hAnsi="Arial" w:cs="Arial"/>
          <w:sz w:val="24"/>
          <w:szCs w:val="24"/>
        </w:rPr>
        <w:t>1</w:t>
      </w:r>
      <w:r w:rsidR="00CC4051">
        <w:rPr>
          <w:rFonts w:ascii="Arial" w:hAnsi="Arial" w:cs="Arial"/>
          <w:sz w:val="24"/>
          <w:szCs w:val="24"/>
        </w:rPr>
        <w:t>7</w:t>
      </w:r>
      <w:r w:rsidRPr="00565C90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novembro</w:t>
      </w:r>
      <w:r w:rsidRPr="00565C90">
        <w:rPr>
          <w:rFonts w:ascii="Arial" w:hAnsi="Arial" w:cs="Arial"/>
          <w:sz w:val="24"/>
          <w:szCs w:val="24"/>
        </w:rPr>
        <w:t xml:space="preserve"> de 201</w:t>
      </w:r>
      <w:r>
        <w:rPr>
          <w:rFonts w:ascii="Arial" w:hAnsi="Arial" w:cs="Arial"/>
          <w:sz w:val="24"/>
          <w:szCs w:val="24"/>
        </w:rPr>
        <w:t>6</w:t>
      </w:r>
      <w:r w:rsidRPr="00565C90">
        <w:rPr>
          <w:rFonts w:ascii="Arial" w:hAnsi="Arial" w:cs="Arial"/>
          <w:sz w:val="24"/>
          <w:szCs w:val="24"/>
        </w:rPr>
        <w:t>.</w:t>
      </w:r>
    </w:p>
    <w:p w:rsidR="005956AB" w:rsidRDefault="005956AB" w:rsidP="005956AB">
      <w:pPr>
        <w:jc w:val="center"/>
        <w:rPr>
          <w:rFonts w:ascii="Arial" w:hAnsi="Arial" w:cs="Arial"/>
          <w:sz w:val="24"/>
          <w:szCs w:val="24"/>
        </w:rPr>
      </w:pPr>
    </w:p>
    <w:p w:rsidR="005956AB" w:rsidRDefault="005956AB" w:rsidP="005956AB">
      <w:pPr>
        <w:jc w:val="center"/>
        <w:rPr>
          <w:rFonts w:ascii="Arial" w:hAnsi="Arial" w:cs="Arial"/>
          <w:sz w:val="24"/>
          <w:szCs w:val="24"/>
        </w:rPr>
      </w:pPr>
    </w:p>
    <w:p w:rsidR="005956AB" w:rsidRDefault="005956AB" w:rsidP="005956AB">
      <w:pPr>
        <w:jc w:val="center"/>
        <w:rPr>
          <w:rFonts w:ascii="Arial" w:hAnsi="Arial" w:cs="Arial"/>
          <w:sz w:val="24"/>
          <w:szCs w:val="24"/>
        </w:rPr>
      </w:pPr>
    </w:p>
    <w:p w:rsidR="005956AB" w:rsidRDefault="005956AB" w:rsidP="005956AB">
      <w:pPr>
        <w:jc w:val="center"/>
        <w:rPr>
          <w:rFonts w:ascii="Arial" w:hAnsi="Arial" w:cs="Arial"/>
          <w:sz w:val="24"/>
          <w:szCs w:val="24"/>
        </w:rPr>
      </w:pPr>
    </w:p>
    <w:p w:rsidR="005956AB" w:rsidRPr="00565C90" w:rsidRDefault="005956AB" w:rsidP="005956AB">
      <w:pPr>
        <w:jc w:val="center"/>
        <w:rPr>
          <w:rFonts w:ascii="Arial" w:hAnsi="Arial" w:cs="Arial"/>
          <w:b/>
          <w:sz w:val="24"/>
          <w:szCs w:val="24"/>
        </w:rPr>
      </w:pPr>
      <w:r w:rsidRPr="00565C90">
        <w:rPr>
          <w:rFonts w:ascii="Arial" w:hAnsi="Arial" w:cs="Arial"/>
          <w:b/>
          <w:sz w:val="24"/>
          <w:szCs w:val="24"/>
        </w:rPr>
        <w:t>CATIA TESSMANN REICHERT</w:t>
      </w:r>
    </w:p>
    <w:p w:rsidR="005956AB" w:rsidRPr="00565C90" w:rsidRDefault="005956AB" w:rsidP="005956AB">
      <w:pPr>
        <w:jc w:val="center"/>
        <w:rPr>
          <w:rFonts w:ascii="Arial" w:hAnsi="Arial" w:cs="Arial"/>
          <w:sz w:val="24"/>
          <w:szCs w:val="24"/>
        </w:rPr>
      </w:pPr>
      <w:r w:rsidRPr="00565C90">
        <w:rPr>
          <w:rFonts w:ascii="Arial" w:hAnsi="Arial" w:cs="Arial"/>
          <w:sz w:val="24"/>
          <w:szCs w:val="24"/>
        </w:rPr>
        <w:t>Prefeita Municipal</w:t>
      </w:r>
    </w:p>
    <w:p w:rsidR="005956AB" w:rsidRPr="00565C90" w:rsidRDefault="005956AB" w:rsidP="005956AB">
      <w:pPr>
        <w:rPr>
          <w:rFonts w:ascii="Arial" w:hAnsi="Arial" w:cs="Arial"/>
          <w:sz w:val="24"/>
          <w:szCs w:val="24"/>
        </w:rPr>
      </w:pPr>
    </w:p>
    <w:p w:rsidR="005956AB" w:rsidRPr="00565C90" w:rsidRDefault="005956AB" w:rsidP="005956AB">
      <w:pPr>
        <w:rPr>
          <w:rFonts w:ascii="Arial" w:hAnsi="Arial" w:cs="Arial"/>
          <w:sz w:val="24"/>
          <w:szCs w:val="24"/>
        </w:rPr>
      </w:pPr>
    </w:p>
    <w:p w:rsidR="005956AB" w:rsidRPr="00565C90" w:rsidRDefault="005956AB" w:rsidP="005956AB">
      <w:pPr>
        <w:rPr>
          <w:rFonts w:ascii="Arial" w:hAnsi="Arial" w:cs="Arial"/>
          <w:sz w:val="24"/>
          <w:szCs w:val="24"/>
        </w:rPr>
      </w:pPr>
    </w:p>
    <w:p w:rsidR="005956AB" w:rsidRPr="00565C90" w:rsidRDefault="005956AB" w:rsidP="005956AB">
      <w:pPr>
        <w:rPr>
          <w:rFonts w:ascii="Arial" w:hAnsi="Arial" w:cs="Arial"/>
          <w:sz w:val="24"/>
          <w:szCs w:val="24"/>
        </w:rPr>
      </w:pPr>
      <w:r w:rsidRPr="00565C90">
        <w:rPr>
          <w:rFonts w:ascii="Arial" w:hAnsi="Arial" w:cs="Arial"/>
          <w:sz w:val="24"/>
          <w:szCs w:val="24"/>
        </w:rPr>
        <w:t>Registrado e Publicado em data supra.</w:t>
      </w:r>
    </w:p>
    <w:p w:rsidR="005956AB" w:rsidRDefault="005956AB" w:rsidP="005956AB">
      <w:pPr>
        <w:rPr>
          <w:rFonts w:ascii="Arial" w:hAnsi="Arial" w:cs="Arial"/>
          <w:sz w:val="24"/>
          <w:szCs w:val="24"/>
        </w:rPr>
      </w:pPr>
    </w:p>
    <w:p w:rsidR="005956AB" w:rsidRDefault="005956AB" w:rsidP="005956AB">
      <w:pPr>
        <w:rPr>
          <w:rFonts w:ascii="Arial" w:hAnsi="Arial" w:cs="Arial"/>
          <w:sz w:val="24"/>
          <w:szCs w:val="24"/>
        </w:rPr>
      </w:pPr>
    </w:p>
    <w:p w:rsidR="005956AB" w:rsidRPr="00565C90" w:rsidRDefault="005956AB" w:rsidP="005956A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CRISTIANO ALEX AULER</w:t>
      </w:r>
    </w:p>
    <w:p w:rsidR="005956AB" w:rsidRPr="00944E1D" w:rsidRDefault="005956AB" w:rsidP="005956AB">
      <w:pPr>
        <w:rPr>
          <w:sz w:val="24"/>
          <w:szCs w:val="24"/>
        </w:rPr>
      </w:pPr>
      <w:r w:rsidRPr="00565C90">
        <w:rPr>
          <w:rFonts w:ascii="Arial" w:hAnsi="Arial" w:cs="Arial"/>
          <w:sz w:val="24"/>
          <w:szCs w:val="24"/>
        </w:rPr>
        <w:t>Responsável pelas Publicações</w:t>
      </w:r>
    </w:p>
    <w:p w:rsidR="009B47E0" w:rsidRPr="009B47E0" w:rsidRDefault="009B47E0" w:rsidP="009B47E0">
      <w:pPr>
        <w:spacing w:after="120"/>
        <w:ind w:left="708"/>
        <w:jc w:val="both"/>
        <w:rPr>
          <w:sz w:val="24"/>
          <w:szCs w:val="24"/>
        </w:rPr>
      </w:pPr>
    </w:p>
    <w:p w:rsidR="00346010" w:rsidRDefault="00346010" w:rsidP="002E6F77">
      <w:pPr>
        <w:spacing w:after="0"/>
        <w:jc w:val="both"/>
        <w:rPr>
          <w:sz w:val="24"/>
          <w:szCs w:val="24"/>
        </w:rPr>
      </w:pPr>
    </w:p>
    <w:p w:rsidR="002E6F77" w:rsidRPr="002E6F77" w:rsidRDefault="002E6F77" w:rsidP="002E6F77">
      <w:pPr>
        <w:jc w:val="right"/>
        <w:rPr>
          <w:sz w:val="24"/>
          <w:szCs w:val="24"/>
        </w:rPr>
      </w:pPr>
    </w:p>
    <w:sectPr w:rsidR="002E6F77" w:rsidRPr="002E6F77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6AB" w:rsidRDefault="005956AB" w:rsidP="005956AB">
      <w:pPr>
        <w:spacing w:after="0" w:line="240" w:lineRule="auto"/>
      </w:pPr>
      <w:r>
        <w:separator/>
      </w:r>
    </w:p>
  </w:endnote>
  <w:endnote w:type="continuationSeparator" w:id="0">
    <w:p w:rsidR="005956AB" w:rsidRDefault="005956AB" w:rsidP="00595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6AB" w:rsidRPr="007452BB" w:rsidRDefault="005956AB" w:rsidP="005956AB">
    <w:pPr>
      <w:pStyle w:val="Rodap"/>
      <w:pBdr>
        <w:top w:val="single" w:sz="4" w:space="1" w:color="auto"/>
      </w:pBdr>
      <w:jc w:val="center"/>
      <w:rPr>
        <w:rFonts w:ascii="Arial" w:hAnsi="Arial" w:cs="Arial"/>
        <w:sz w:val="10"/>
        <w:szCs w:val="10"/>
      </w:rPr>
    </w:pPr>
    <w:r w:rsidRPr="007452BB">
      <w:rPr>
        <w:rFonts w:ascii="Arial" w:hAnsi="Arial" w:cs="Arial"/>
        <w:sz w:val="10"/>
        <w:szCs w:val="10"/>
      </w:rPr>
      <w:t xml:space="preserve">Rua do Comércio, 1015 – Centro – Fone/Fax (49) 3455-9022 – E-mail: </w:t>
    </w:r>
    <w:hyperlink r:id="rId1" w:history="1">
      <w:r w:rsidRPr="007452BB">
        <w:rPr>
          <w:rStyle w:val="Hyperlink"/>
          <w:rFonts w:ascii="Arial" w:hAnsi="Arial" w:cs="Arial"/>
          <w:sz w:val="10"/>
          <w:szCs w:val="10"/>
        </w:rPr>
        <w:t>prefeitura@altobelavista.sc.gov.br</w:t>
      </w:r>
    </w:hyperlink>
    <w:r w:rsidRPr="007452BB">
      <w:rPr>
        <w:rFonts w:ascii="Arial" w:hAnsi="Arial" w:cs="Arial"/>
        <w:sz w:val="10"/>
        <w:szCs w:val="10"/>
      </w:rPr>
      <w:t xml:space="preserve"> - 89730-000 – </w:t>
    </w:r>
    <w:proofErr w:type="gramStart"/>
    <w:r w:rsidRPr="007452BB">
      <w:rPr>
        <w:rFonts w:ascii="Arial" w:hAnsi="Arial" w:cs="Arial"/>
        <w:sz w:val="10"/>
        <w:szCs w:val="10"/>
      </w:rPr>
      <w:t>Alto Bela</w:t>
    </w:r>
    <w:proofErr w:type="gramEnd"/>
    <w:r w:rsidRPr="007452BB">
      <w:rPr>
        <w:rFonts w:ascii="Arial" w:hAnsi="Arial" w:cs="Arial"/>
        <w:sz w:val="10"/>
        <w:szCs w:val="10"/>
      </w:rPr>
      <w:t xml:space="preserve"> Vista – SC.</w:t>
    </w:r>
  </w:p>
  <w:p w:rsidR="005956AB" w:rsidRDefault="005956A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6AB" w:rsidRDefault="005956AB" w:rsidP="005956AB">
      <w:pPr>
        <w:spacing w:after="0" w:line="240" w:lineRule="auto"/>
      </w:pPr>
      <w:r>
        <w:separator/>
      </w:r>
    </w:p>
  </w:footnote>
  <w:footnote w:type="continuationSeparator" w:id="0">
    <w:p w:rsidR="005956AB" w:rsidRDefault="005956AB" w:rsidP="00595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6AB" w:rsidRPr="00922E80" w:rsidRDefault="005956AB" w:rsidP="005956AB">
    <w:pPr>
      <w:pStyle w:val="Cabealho"/>
      <w:tabs>
        <w:tab w:val="left" w:pos="1843"/>
        <w:tab w:val="left" w:pos="2127"/>
      </w:tabs>
      <w:ind w:left="1701" w:right="360" w:firstLine="284"/>
      <w:rPr>
        <w:rFonts w:ascii="Arial" w:hAnsi="Arial" w:cs="Arial"/>
        <w:b/>
        <w:bCs/>
        <w:sz w:val="32"/>
        <w:szCs w:val="32"/>
      </w:rPr>
    </w:pPr>
    <w:r>
      <w:rPr>
        <w:noProof/>
        <w:sz w:val="32"/>
        <w:szCs w:val="32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column">
                <wp:posOffset>16510</wp:posOffset>
              </wp:positionH>
              <wp:positionV relativeFrom="paragraph">
                <wp:posOffset>-104140</wp:posOffset>
              </wp:positionV>
              <wp:extent cx="1225550" cy="968375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5550" cy="968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956AB" w:rsidRPr="007452BB" w:rsidRDefault="005956AB" w:rsidP="005956AB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noProof/>
                              <w:sz w:val="16"/>
                              <w:szCs w:val="16"/>
                              <w:lang w:eastAsia="pt-BR"/>
                            </w:rPr>
                            <w:drawing>
                              <wp:inline distT="0" distB="0" distL="0" distR="0" wp14:anchorId="710A0967" wp14:editId="2917BB84">
                                <wp:extent cx="1028700" cy="866775"/>
                                <wp:effectExtent l="0" t="0" r="0" b="9525"/>
                                <wp:docPr id="1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28700" cy="8667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1.3pt;margin-top:-8.2pt;width:96.5pt;height:76.2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" o:allowincell="f" strokecolor="white">
              <v:textbox style="mso-fit-shape-to-text:t">
                <w:txbxContent>
                  <w:p w:rsidR="005956AB" w:rsidRPr="007452BB" w:rsidRDefault="005956AB" w:rsidP="005956AB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noProof/>
                        <w:sz w:val="16"/>
                        <w:szCs w:val="16"/>
                        <w:lang w:eastAsia="pt-BR"/>
                      </w:rPr>
                      <w:drawing>
                        <wp:inline distT="0" distB="0" distL="0" distR="0" wp14:anchorId="710A0967" wp14:editId="2917BB84">
                          <wp:extent cx="1028700" cy="866775"/>
                          <wp:effectExtent l="0" t="0" r="0" b="9525"/>
                          <wp:docPr id="1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28700" cy="8667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922E80">
      <w:rPr>
        <w:rFonts w:ascii="Arial" w:hAnsi="Arial" w:cs="Arial"/>
        <w:b/>
        <w:bCs/>
        <w:sz w:val="32"/>
        <w:szCs w:val="32"/>
      </w:rPr>
      <w:t>ESTADO DE SANTA CATARINA</w:t>
    </w:r>
  </w:p>
  <w:p w:rsidR="005956AB" w:rsidRPr="007452BB" w:rsidRDefault="005956AB" w:rsidP="005956AB">
    <w:pPr>
      <w:pStyle w:val="Cabealho"/>
      <w:tabs>
        <w:tab w:val="left" w:pos="1843"/>
        <w:tab w:val="left" w:pos="2127"/>
      </w:tabs>
      <w:ind w:left="1701" w:right="360" w:firstLine="284"/>
      <w:rPr>
        <w:rFonts w:ascii="Arial" w:hAnsi="Arial" w:cs="Arial"/>
        <w:b/>
        <w:bCs/>
        <w:sz w:val="26"/>
        <w:szCs w:val="26"/>
      </w:rPr>
    </w:pPr>
    <w:r w:rsidRPr="00922E80">
      <w:rPr>
        <w:rFonts w:ascii="Arial" w:hAnsi="Arial" w:cs="Arial"/>
        <w:b/>
        <w:bCs/>
        <w:sz w:val="32"/>
        <w:szCs w:val="32"/>
      </w:rPr>
      <w:t>MUNICÍPIO DE</w:t>
    </w:r>
    <w:r w:rsidRPr="007452BB">
      <w:rPr>
        <w:rFonts w:ascii="Arial" w:hAnsi="Arial" w:cs="Arial"/>
        <w:b/>
        <w:bCs/>
        <w:sz w:val="26"/>
        <w:szCs w:val="26"/>
      </w:rPr>
      <w:t xml:space="preserve"> </w:t>
    </w:r>
    <w:proofErr w:type="gramStart"/>
    <w:r w:rsidRPr="005956AB">
      <w:rPr>
        <w:rFonts w:ascii="Arial" w:hAnsi="Arial" w:cs="Arial"/>
        <w:b/>
        <w:bCs/>
        <w:sz w:val="40"/>
        <w:szCs w:val="4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ALTO BELA</w:t>
    </w:r>
    <w:proofErr w:type="gramEnd"/>
    <w:r w:rsidRPr="005956AB">
      <w:rPr>
        <w:rFonts w:ascii="Arial" w:hAnsi="Arial" w:cs="Arial"/>
        <w:b/>
        <w:bCs/>
        <w:sz w:val="40"/>
        <w:szCs w:val="4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VISTA</w:t>
    </w:r>
    <w:r w:rsidRPr="007452BB">
      <w:rPr>
        <w:rFonts w:ascii="Arial" w:hAnsi="Arial" w:cs="Arial"/>
        <w:vanish/>
        <w:sz w:val="16"/>
        <w:szCs w:val="16"/>
      </w:rPr>
      <w:t>_</w:t>
    </w:r>
  </w:p>
  <w:p w:rsidR="005956AB" w:rsidRPr="007452BB" w:rsidRDefault="005956AB" w:rsidP="005956AB">
    <w:pPr>
      <w:pStyle w:val="Cabealho"/>
      <w:tabs>
        <w:tab w:val="left" w:pos="1843"/>
        <w:tab w:val="left" w:pos="2127"/>
      </w:tabs>
      <w:ind w:left="1701" w:right="360" w:firstLine="284"/>
      <w:rPr>
        <w:rFonts w:ascii="Arial" w:hAnsi="Arial" w:cs="Arial"/>
        <w:b/>
        <w:bCs/>
      </w:rPr>
    </w:pPr>
  </w:p>
  <w:p w:rsidR="005956AB" w:rsidRPr="00922E80" w:rsidRDefault="005956AB" w:rsidP="005956AB">
    <w:pPr>
      <w:tabs>
        <w:tab w:val="left" w:pos="1843"/>
        <w:tab w:val="left" w:pos="2127"/>
      </w:tabs>
      <w:ind w:left="1701" w:right="360" w:firstLine="284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Decreto nº 2.279</w:t>
    </w:r>
    <w:r>
      <w:rPr>
        <w:rFonts w:ascii="Arial" w:hAnsi="Arial" w:cs="Arial"/>
        <w:bCs/>
        <w:sz w:val="24"/>
        <w:szCs w:val="24"/>
      </w:rPr>
      <w:t xml:space="preserve">, de 17 de novembro de 2016. </w:t>
    </w:r>
    <w:r w:rsidRPr="00922E80">
      <w:rPr>
        <w:rFonts w:ascii="Arial" w:hAnsi="Arial" w:cs="Arial"/>
        <w:b/>
        <w:bCs/>
        <w:vanish/>
        <w:sz w:val="24"/>
        <w:szCs w:val="24"/>
      </w:rPr>
      <w:t>_</w:t>
    </w:r>
    <w:r w:rsidRPr="00922E80">
      <w:rPr>
        <w:rFonts w:ascii="Arial" w:hAnsi="Arial" w:cs="Arial"/>
        <w:vanish/>
        <w:sz w:val="24"/>
        <w:szCs w:val="24"/>
      </w:rPr>
      <w:t>_</w:t>
    </w:r>
    <w:r w:rsidRPr="00922E80">
      <w:rPr>
        <w:rFonts w:ascii="Arial" w:hAnsi="Arial" w:cs="Arial"/>
        <w:b/>
        <w:bCs/>
        <w:vanish/>
        <w:sz w:val="24"/>
        <w:szCs w:val="24"/>
      </w:rPr>
      <w:t>_</w:t>
    </w:r>
  </w:p>
  <w:p w:rsidR="005956AB" w:rsidRPr="007452BB" w:rsidRDefault="005956AB" w:rsidP="005956AB">
    <w:pPr>
      <w:pBdr>
        <w:bottom w:val="single" w:sz="4" w:space="1" w:color="auto"/>
      </w:pBdr>
      <w:ind w:firstLine="284"/>
      <w:rPr>
        <w:sz w:val="8"/>
        <w:szCs w:val="8"/>
      </w:rPr>
    </w:pPr>
  </w:p>
  <w:p w:rsidR="005956AB" w:rsidRPr="007452BB" w:rsidRDefault="005956AB" w:rsidP="005956AB">
    <w:pPr>
      <w:rPr>
        <w:sz w:val="16"/>
        <w:szCs w:val="16"/>
      </w:rPr>
    </w:pPr>
  </w:p>
  <w:p w:rsidR="005956AB" w:rsidRDefault="005956A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237B80"/>
    <w:multiLevelType w:val="hybridMultilevel"/>
    <w:tmpl w:val="986C12FC"/>
    <w:lvl w:ilvl="0" w:tplc="FD74F3B8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>
    <w:nsid w:val="305E36C8"/>
    <w:multiLevelType w:val="hybridMultilevel"/>
    <w:tmpl w:val="53043102"/>
    <w:lvl w:ilvl="0" w:tplc="8E0A9178">
      <w:start w:val="1"/>
      <w:numFmt w:val="lowerLetter"/>
      <w:lvlText w:val="%1)"/>
      <w:lvlJc w:val="left"/>
      <w:pPr>
        <w:ind w:left="177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3" w:hanging="360"/>
      </w:pPr>
    </w:lvl>
    <w:lvl w:ilvl="2" w:tplc="0416001B" w:tentative="1">
      <w:start w:val="1"/>
      <w:numFmt w:val="lowerRoman"/>
      <w:lvlText w:val="%3."/>
      <w:lvlJc w:val="right"/>
      <w:pPr>
        <w:ind w:left="3213" w:hanging="180"/>
      </w:pPr>
    </w:lvl>
    <w:lvl w:ilvl="3" w:tplc="0416000F" w:tentative="1">
      <w:start w:val="1"/>
      <w:numFmt w:val="decimal"/>
      <w:lvlText w:val="%4."/>
      <w:lvlJc w:val="left"/>
      <w:pPr>
        <w:ind w:left="3933" w:hanging="360"/>
      </w:pPr>
    </w:lvl>
    <w:lvl w:ilvl="4" w:tplc="04160019" w:tentative="1">
      <w:start w:val="1"/>
      <w:numFmt w:val="lowerLetter"/>
      <w:lvlText w:val="%5."/>
      <w:lvlJc w:val="left"/>
      <w:pPr>
        <w:ind w:left="4653" w:hanging="360"/>
      </w:pPr>
    </w:lvl>
    <w:lvl w:ilvl="5" w:tplc="0416001B" w:tentative="1">
      <w:start w:val="1"/>
      <w:numFmt w:val="lowerRoman"/>
      <w:lvlText w:val="%6."/>
      <w:lvlJc w:val="right"/>
      <w:pPr>
        <w:ind w:left="5373" w:hanging="180"/>
      </w:pPr>
    </w:lvl>
    <w:lvl w:ilvl="6" w:tplc="0416000F" w:tentative="1">
      <w:start w:val="1"/>
      <w:numFmt w:val="decimal"/>
      <w:lvlText w:val="%7."/>
      <w:lvlJc w:val="left"/>
      <w:pPr>
        <w:ind w:left="6093" w:hanging="360"/>
      </w:pPr>
    </w:lvl>
    <w:lvl w:ilvl="7" w:tplc="04160019" w:tentative="1">
      <w:start w:val="1"/>
      <w:numFmt w:val="lowerLetter"/>
      <w:lvlText w:val="%8."/>
      <w:lvlJc w:val="left"/>
      <w:pPr>
        <w:ind w:left="6813" w:hanging="360"/>
      </w:pPr>
    </w:lvl>
    <w:lvl w:ilvl="8" w:tplc="0416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2">
    <w:nsid w:val="70401A8C"/>
    <w:multiLevelType w:val="hybridMultilevel"/>
    <w:tmpl w:val="A9360340"/>
    <w:lvl w:ilvl="0" w:tplc="DDC42B3A">
      <w:start w:val="1"/>
      <w:numFmt w:val="upperRoman"/>
      <w:lvlText w:val="%1 -"/>
      <w:lvlJc w:val="right"/>
      <w:pPr>
        <w:ind w:left="720" w:hanging="360"/>
      </w:pPr>
      <w:rPr>
        <w:rFonts w:ascii="Arial" w:hAnsi="Arial" w:hint="default"/>
        <w:b/>
        <w:i w:val="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F77"/>
    <w:rsid w:val="000420E3"/>
    <w:rsid w:val="002E6F77"/>
    <w:rsid w:val="00346010"/>
    <w:rsid w:val="005956AB"/>
    <w:rsid w:val="006032A2"/>
    <w:rsid w:val="00863BD8"/>
    <w:rsid w:val="00941BBA"/>
    <w:rsid w:val="00980E4B"/>
    <w:rsid w:val="009B47E0"/>
    <w:rsid w:val="00CC4051"/>
    <w:rsid w:val="00DE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B47E0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63B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3BD8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nhideWhenUsed/>
    <w:rsid w:val="005956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956AB"/>
  </w:style>
  <w:style w:type="paragraph" w:styleId="Rodap">
    <w:name w:val="footer"/>
    <w:basedOn w:val="Normal"/>
    <w:link w:val="RodapChar"/>
    <w:unhideWhenUsed/>
    <w:rsid w:val="005956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956AB"/>
  </w:style>
  <w:style w:type="character" w:styleId="Hyperlink">
    <w:name w:val="Hyperlink"/>
    <w:rsid w:val="005956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B47E0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63B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3BD8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nhideWhenUsed/>
    <w:rsid w:val="005956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956AB"/>
  </w:style>
  <w:style w:type="paragraph" w:styleId="Rodap">
    <w:name w:val="footer"/>
    <w:basedOn w:val="Normal"/>
    <w:link w:val="RodapChar"/>
    <w:unhideWhenUsed/>
    <w:rsid w:val="005956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956AB"/>
  </w:style>
  <w:style w:type="character" w:styleId="Hyperlink">
    <w:name w:val="Hyperlink"/>
    <w:rsid w:val="005956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abv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2117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Tarcisio</cp:lastModifiedBy>
  <cp:revision>2</cp:revision>
  <cp:lastPrinted>2016-11-17T10:54:00Z</cp:lastPrinted>
  <dcterms:created xsi:type="dcterms:W3CDTF">2016-11-17T13:25:00Z</dcterms:created>
  <dcterms:modified xsi:type="dcterms:W3CDTF">2016-11-17T13:25:00Z</dcterms:modified>
</cp:coreProperties>
</file>